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29" w:rsidRPr="007B5D14" w:rsidRDefault="00686229" w:rsidP="00686229">
      <w:pPr>
        <w:ind w:firstLine="720"/>
        <w:jc w:val="both"/>
        <w:rPr>
          <w:b/>
          <w:color w:val="000000"/>
          <w:sz w:val="28"/>
          <w:szCs w:val="28"/>
        </w:rPr>
      </w:pPr>
      <w:r w:rsidRPr="007B5D14">
        <w:rPr>
          <w:b/>
          <w:color w:val="000000"/>
          <w:sz w:val="28"/>
          <w:szCs w:val="28"/>
        </w:rPr>
        <w:t>Что нужно учитывать гражданину при направлении обращений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Порядок оформления и рассмотрения письменных обращений регламентирован Федеральным законом от 02.05.2006 № 59-ФЗ «О порядке рассмотрения обращений</w:t>
      </w:r>
      <w:r>
        <w:rPr>
          <w:color w:val="000000"/>
          <w:sz w:val="28"/>
          <w:szCs w:val="28"/>
        </w:rPr>
        <w:t xml:space="preserve"> граждан Российской Федерации».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своем письменном обращении гражданин в обязательном порядке должен указать наименование органа, в который направляет письменное обращение, либо фамилию, имя, отчество соответствующего должностного лица, либо его должность, а также свои фамилию, имя, отчество, почтовый адрес или электронный адрес, по которому должны быть направлены ответ, уведомление о переадресации обращения, изложить суть предложения, заявления или жалобы, постав</w:t>
      </w:r>
      <w:r>
        <w:rPr>
          <w:color w:val="000000"/>
          <w:sz w:val="28"/>
          <w:szCs w:val="28"/>
        </w:rPr>
        <w:t>ить личную подпись и дату.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случае если в письменном обращении не указаны фамилия гражданина, направившего обращение, или адрес, по которому должен быть направлен ответ</w:t>
      </w:r>
      <w:r>
        <w:rPr>
          <w:color w:val="000000"/>
          <w:sz w:val="28"/>
          <w:szCs w:val="28"/>
        </w:rPr>
        <w:t>, ответ на обращение не дается.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Обращения, содержащие аудиозаписи и (или) видеозаписи, ссылку (гиперссылку) на контент Интернет-сайтов, являющихся хранилищем файлов аудиозаписей и видеозаписей, иных информационных файлов, рассматриваются только при наличии изложения сути заявления, жалобы в письменном виде или в форме электронного документа.</w:t>
      </w:r>
    </w:p>
    <w:p w:rsidR="00686229" w:rsidRPr="007B5D14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При необходимости в подтверждение своих доводов гражданин может приложить к письменному обращению документы и материалы либо их копии.</w:t>
      </w:r>
      <w:r w:rsidRPr="007B5D14">
        <w:rPr>
          <w:color w:val="000000"/>
          <w:sz w:val="28"/>
          <w:szCs w:val="28"/>
        </w:rPr>
        <w:br/>
        <w:t>Без разрешения может быть оставлено обращение, если по содержанию оно лишено смысла или в материалах проверки имеется решение суда о признании заявителя недееспособным в связи с наличием у него психического заболевания.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Обращение может быть подано по почте, телеграфу, факсимильной связи, информационным системам общего пользования (электронная почта), через ящик для заявлений и обращений, а также путем подачи на личном приеме.</w:t>
      </w:r>
      <w:r w:rsidRPr="007B5D14">
        <w:rPr>
          <w:color w:val="000000"/>
          <w:sz w:val="28"/>
          <w:szCs w:val="28"/>
        </w:rPr>
        <w:br/>
        <w:t>Письменные обращения подлежат обязательной регистрации в течение 3 дней с момента поступления в органы прокуратуры. Обращения, в которых отсутствуют сведения, достаточные для их разрешения, в 7-дневный срок возвращаются заявителям с предложением восполнить недостающие данные, а при необходимости с разъяснением, куда им для этого следует обратиться.</w:t>
      </w:r>
    </w:p>
    <w:p w:rsidR="00686229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Разрешаются обращения в течение 30 дней со дня их регистрации. В случае необходимости проведения дополнительной проверки, запроса материалов, срок проверки может быть продлен, но не более чем на 30 дней. В таких случаях автору обращения направляется соответствующее уведомление с указанием причин задержки и характере принимаемых мер.</w:t>
      </w:r>
      <w:r w:rsidRPr="007B5D14">
        <w:rPr>
          <w:color w:val="000000"/>
          <w:sz w:val="28"/>
          <w:szCs w:val="28"/>
        </w:rPr>
        <w:br/>
        <w:t>Стоит отметить, что в случае, если текст письменного обращения не поддается прочтению, ответ на него не дается и оно не подлежит направлению в иные государственные органы, об этом в 7-дневный срок сообщается автору обращения, если его фамилия и адрес поддаются прочтению. </w:t>
      </w:r>
      <w:r w:rsidRPr="007B5D14">
        <w:rPr>
          <w:color w:val="000000"/>
          <w:sz w:val="28"/>
          <w:szCs w:val="28"/>
        </w:rPr>
        <w:br/>
        <w:t xml:space="preserve">Обращение, в котором содержатся нецензурные либо оскорбительные </w:t>
      </w:r>
      <w:r w:rsidRPr="007B5D14">
        <w:rPr>
          <w:color w:val="000000"/>
          <w:sz w:val="28"/>
          <w:szCs w:val="28"/>
        </w:rPr>
        <w:lastRenderedPageBreak/>
        <w:t>выражения, угрозы жизни, здоровью, имуществу должностного лица или членов его семьи, может быть оставлено без ответа по существу с уведомлением заявителя о недопустимости злоупотребления предоставленным ему законом правом обращения с жалобой.</w:t>
      </w:r>
    </w:p>
    <w:p w:rsidR="00686229" w:rsidRPr="007B5D14" w:rsidRDefault="00686229" w:rsidP="0068622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Прокуратура района обращает особое внимание на то, что несогласие с ответом не свидетельствует о нарушении прав гражданина и не может являться основанием для привлечения должностного лица к ответственности. Основная рекомендация для граждан в случае нарушения их прав: обращаться следует непосредственно в тот орган или к тому должностному лицу, в компетенцию которых входит разрешение поставленных в обращении вопросов. Данное требование к гражданину закреплено в ст. 8 Федерального закона «О порядке рассмотрения обращений граждан Российской Федерации» от 02.05.2006 № 59-ФЗ.</w:t>
      </w:r>
    </w:p>
    <w:p w:rsidR="00686229" w:rsidRPr="007B5D14" w:rsidRDefault="00686229" w:rsidP="00686229">
      <w:pPr>
        <w:ind w:firstLine="720"/>
        <w:jc w:val="both"/>
        <w:rPr>
          <w:color w:val="000000"/>
          <w:sz w:val="28"/>
          <w:szCs w:val="28"/>
        </w:rPr>
      </w:pP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0FD"/>
    <w:rsid w:val="001256B3"/>
    <w:rsid w:val="00686229"/>
    <w:rsid w:val="00AD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0B5C6-6C71-4079-92F8-1146C5D6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2019-01-23T06:28:00Z</dcterms:created>
  <dcterms:modified xsi:type="dcterms:W3CDTF">2019-01-23T06:28:00Z</dcterms:modified>
</cp:coreProperties>
</file>